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79" w:rsidRDefault="00145D79" w:rsidP="00145D79"/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Вы подключились к сети беспроводного доступа к Интернет, развернутой ООО «ДОМОДЕДОВО АЙТИ СЕРВИСИЗ»</w:t>
      </w:r>
      <w:proofErr w:type="gramEnd"/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Настоящие условия оказания услуги доступа к сети Интернет и различным приложениям на базе сети Интернет (далее по тексту — Условия) в соответствии со статьей 435 Гражданского кодекса РФ являются офертой, адресованной Пользователям Беспроводной сети передачи данных в Московском аэропорту Домодедово, и становятся соглашением между Пользователем и Исполнителем об оказании Услуги с момента согласия Пользователя с ними.</w:t>
      </w:r>
      <w:proofErr w:type="gramEnd"/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Оказание услуг осуществляется на основании настоящих Условий пользования Услугами, накладывающих ограничения на пользователей по совершению действий, которые могут ограничить или ущемить свободы и права других пользователей сети Интернет.</w:t>
      </w:r>
    </w:p>
    <w:p w:rsidR="00145D79" w:rsidRDefault="00145D79" w:rsidP="00145D79"/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Условия пользования Услугами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Для целей настоящих Условий применяются следующие основные термины и определения: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Исполнитель – ООО «ДИС»</w:t>
      </w:r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Пользователь - любое дееспособное, совершеннолетнее физическое лицо, нуждающееся в Услугах, имеющее техническую возможность их получать, отвечающее требованиям настоящих 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lastRenderedPageBreak/>
        <w:t>Условий и не являющееся плательщиком налога на добавочную стоимость.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Абонентское устройство — находящееся в законном владении или пользовании Пользователя пользовательское (оконечное) оборудование, обеспечивающее Пользователю доступ к услугам Исполнителя, посредством подключения данного оконечного оборудования к БСПД.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WIFI - один из форматов передачи цифровых данных по радиоканалам, обеспечивающий беспроводное подключение оборудования Пользователя к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сети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доступа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к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телематическим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услугам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связи</w:t>
      </w:r>
      <w:proofErr w:type="spellEnd"/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БСПД - Беспроводная сеть передачи данных, развернутая Исполнителем на территории Московского аэропорта Домодедово.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Сеть WIFI - сеть доступа к сети Интернет по технологии WIFI (далее по тексту «Сеть»).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Адаптер WIFI - устройство, обеспечивающее сопряжение оборудования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Пользователя с Сетью.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Услуга - услуги по предоставлению безвозмездного беспроводного доступа в сеть Интернет по технологии WIFI.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Иные термины, употребляемые в настоящих Условиях, применяются в значениях, указанных в действующем законодательстве Российской Федерации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Пользователь пользуется Услугой, предоставляемой Исполнителем на безвозмездной основе при соблюдении настоящих Условий.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Принятие настоящих Условий является обязательным условием для всех лиц, желающих воспользоваться Услугой.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3.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ab/>
        <w:t xml:space="preserve">Под технической возможностью понимается нахождение Пользователя в зоне уверенного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приема радиосигнала точки доступа Исполнителя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и использование для доступа к Услуге настроенного Оборудования Пользователя и программного обеспечения.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Настройка программного обеспечения и Оборудования Пользователя осуществляется Пользователем самостоятельно.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4.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Настоящие условия действуют до момента внесения изменений в них путем опубликования новой редакции, либо отмены их Исполнителем.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5.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 xml:space="preserve">Исполнитель вправе в одностороннем порядке вносить любые изменения в настоящие Условия, путем опубликования новой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редакции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сайте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www.domodedovo.ru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или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портале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идентификации.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6.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Услуга может иметь ограничения по скорости доступа к сети Интернет, продолжительности сеанса доступа к сети Интернет, сроку действия сеанса доступа к сети Интернет, и ограничение по объему переданных данных.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7.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Перед началом пользования Услугой Пользователь обязан ознакомиться с настоящими Условиями.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8.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Согласие Пользователя с Условиями выражается фактом совершения Пользователем действий, предусмотренных настоящими Условиями, а именно - подключением к БСПД, означающим безоговорочное принятие настоящих Условий без каких-либо изъятий или ограничений.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9.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Пользователь, выполнивший действия, предусмотренные п.8, считается ознакомившимся и согласным с настоящими Условиями в течение всего срока действия Условий вплоть до внесения в них изменений.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10.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Исполнитель оставляет за собой право «веерной» (массовой) рассылки сообщений Пользователям, связанных с исполнением настоящих Условий. Под «веерной» (массовой) рассылкой понимается отправка одновременно в 2 (два) и более адреса сообщений, на получение которых у инициатора рассылки не имеется согласия владельцев этих адресов (настоящее ограничение никоим образом не имеет отношения к системе электронной подписки).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11.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ab/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Пользователь, фактом подключения к БСПД, безоговорочно выражает свое согласие на получение рекламы путем использования телефонной, факсимильной, подвижной радиотелефонной связи или рекламы, распространяемой иным образом по усмотрению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Исполнителя, а также в любой иной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форме и в любом виде в рамках пользования Услуг, в том числе путем демонстрации на Абонентском устройстве рекламных, информационных и других материалов или сообщений.</w:t>
      </w:r>
      <w:proofErr w:type="gramEnd"/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12.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ab/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Согласно закона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«О связи» РФ, необходима обязательная идентификация пользователей при доступе к публичной зоне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Wi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-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Fi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.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Исполнитель вправе осуществлять идентификацию Пользователей в порядке, установленном Исполнителем, в том числе путем установления абонентского номера, назначенного оператором связи Пользователю в соответствии с договором об оказании услуг подвижной радиотелефонной связи, и осуществлять обработку и хранение идентификационных данных Пользователя, а также информации об идентификаторах оконечного Оборудования Пользователей в целях оказания Услуг.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Стоимость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отправки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короткий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номер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3299 с телефонных номеров Москвы и Московской области составляет: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ПАО "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ВымпелКом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"</w:t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2.70р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ПАО "МТС"</w:t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2.71р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ПАО "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Мегафон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"</w:t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2.83р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ООО "Т2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Мобайл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"</w:t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2.71р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ООО "Екатеринбург-2000"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2.71р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Стоимость для абонентов других регионов может отличаться на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стоимость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услуг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отправки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вашего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оператора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связи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 Москве и Московской области,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тарифы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отправку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уточняйте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у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вашего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оператора связи.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13.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Во время использования Услуги Исполнитель может собирать и обрабатывать следующую информацию: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(а)  данные, которые Пользователь предоставил самостоятельно, заполняя формы и анкеты;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(б)  техническую информацию, включая тип и версию браузера Пользователя, часовой пояс, типы и версии вспомогательных программ, встроенных в браузер, операционную систему и платформу и т.д.;</w:t>
      </w:r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(в)  информацию об использовании Услуги, включая маршрут перемещения с полными унифицированными указателями информационного ресурса (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URL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) (включая дату и время); включая,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но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не ограничиваясь, длительность посещения определенных страниц.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14.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ab/>
        <w:t xml:space="preserve">Принимая настоящие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Условия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Пользователь выражает свое согласие на использование информации, указанной в п.13 настоящих Условий при проведении Исполнителем маркетинговых исследований, исследований по демографическим данным, интересам и поведению пользователей на основании предоставляемых данных при использовании БСПД, сайта, анализ и генерирование анонимных и статистических сведений, не содержащих личных идентифицирующих сведений.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Результаты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указанных исследований могут быть предоставлены третьим лицам.</w:t>
      </w:r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15.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ab/>
        <w:t xml:space="preserve">Исполнитель не будет преднамеренно просматривать или разглашать любые частные сообщения, в том числе адрес электронной почты или иных электронных способов обмена сообщениями (за исключением случаев, предусмотренных законом). Исполнитель не обязан следить за содержанием информации, распространяемой или получаемой посредством Услуг.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Однако Пользователь принимает условие, что Исполнитель имеет право периодически отслеживать проходящую через Услуги информацию и раскрывать любые сведения, если это необходимо в соответствии с законодательством Российской Федерации, требованиями уполномоченных государственных органов РФ, учреждений, либо для нормального функционирования Услуги, либо для защиты Исполнителя и других его Пользователей, а равно третьих лиц, чьи законные права и интересы были нарушены.</w:t>
      </w:r>
      <w:proofErr w:type="gramEnd"/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16.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ab/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Пользователь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принимая настоящие Условия, выражает предварительное согласие на получение информационных и сервисных сообщений от Исполнителя посредствам СМС-сообщений, информирования в Личном кабинете или любыми иными, не запрещенными законодательством РФ, способом.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17.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 xml:space="preserve">В состав Услуги в соответствии с настоящими Правилами входит предоставление Пользователю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доступа к сети Интернет через БСПД. Доступ к ресурсам сети Интернет предоставляется Пользователю после демонстрации рекламных материалов на Абонентском устройстве.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18.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Для получения Услуги Пользователю необходимо иметь оборудование со встроенным Адаптером WIFI.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19.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Пользователь настоящим уведомлен, что Исполнитель оставляет за собой право ограничивать срок действия сессии 30 (тридцатью) минутами с момента авторизации в связи с технологическими особенностями. Для дальнейшего использования БСПД Пользователь может повторно пройти авторизацию.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20.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Для установления соединения с сетью Интернет Пользователю необходимо;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(а)  установить связь между своим оборудованием и точкой доступа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(б)  запустить полнофункциональный интернет-браузер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поддержкой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HTML5 и Cookie,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предустановленный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Оборудовании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Пользователя</w:t>
      </w:r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(в)  ввести в адресной строке браузера адрес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www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t>.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domodedovo</w:t>
      </w:r>
      <w:proofErr w:type="spell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.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ru</w:t>
      </w:r>
      <w:proofErr w:type="spell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и перейти по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указанном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 адресу.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(г)  осуществить действия по идентификации либо авторизации Исполнителя в соответствии с требованиями действующего законодательства РФ.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21.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При пользовании Услугами Пользователю запрещается: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(а)  Ограничивать доступ других Пользователей или препятствовать другим Пользователям в использовании Услуг.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(б)  Использовать Услугу в коммерческих целях путем её перепродажи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(в)  Посылать рекламные, информационные и другие материалы без согласия (или при отсутствии заявки) со стороны адресатов, а также в несоответствующие по тематике электронные издания и конференции.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(г)   Производить "веерную" (массовую) рассылку рекламных, информационных и других материалов другим пользователям сети интернет, кроме случаев, когда адресаты согласны получить эти материалы, как на адрес персональной электронной почты, так и через электронные издания и конференции общего доступа, для этого не предназначенные. Под "веерной" (массовой) рассылкой понимается отправка одновременно в два и более адреса сообщений, на получение которых у Пользователя не имеется согласия владельцев этих адресов. Настоящее ограничение никоим образом не имеет отношения к системе электронной подписки.</w:t>
      </w:r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(д)  Производить самовольное (несанкционированное) проникновение в любые технологические компоненты (узлы), программы, базы данных и иные составляющие элементы сети Исполнителя, интернет, имея в виду действия, совершение или покушение на совершение которых предусматривает установленную в РФ уголовную ответственность за такие деяния, как 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lastRenderedPageBreak/>
        <w:t>гл. 21 УК РФ «Преступления против собственности» ст. 159 «Мошенничество»; гл. 28 УК РФ «Преступления в сфере компьютерной информации»: ст. 272 «Неправомерный доступ к компьютерной информации», ст. 273 «Создание, использование и распространение вредоносных программ для ЭВМ», ст. 274 «Нарушение правил эксплуатации сре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дств хр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анения, обработки или передачи компьютерной информации и информационно-телекоммуникационных сетей».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(е)   Посылать или делать доступной по сети интернет любую информацию, распространение которой, так или иначе, противоречит российскому или международному праву.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(ж)  Передавать любую информацию или программное обеспечение, которое содержит в себе вирусы или другие вредные компоненты.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(з) 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Посылать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передавать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воспроизводить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, предоставлять или в любом виде использовать в коммерческих целях информацию, программное обеспечение, или другие материалы, полностью или частично, полученные посредством Услуг (если это явно не разрешено поставщиком подобной информации, программного обеспечения или другой продукции).</w:t>
      </w:r>
    </w:p>
    <w:p w:rsidR="00145D79" w:rsidRPr="00376511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(и)   Посылать, передавать, воспроизводить или распространять любым способом полученные посредством Услуг программное обеспечение или другие материалы, полностью или частично, </w:t>
      </w:r>
      <w:r w:rsidRPr="00376511">
        <w:rPr>
          <w:rFonts w:ascii="Arial" w:eastAsiaTheme="minorEastAsia" w:hAnsi="Arial" w:cs="Arial"/>
          <w:sz w:val="36"/>
          <w:szCs w:val="36"/>
          <w:lang w:eastAsia="ru-RU"/>
        </w:rPr>
        <w:lastRenderedPageBreak/>
        <w:t>защищенные авторскими или другими правами, без разрешения владельца или законного правообладателя; посылать, передавать или распространять любым способом любую составляющую предоставляемой Услуг или созданные на их основе работы, так как сами Услуги также являются объектом авторских и других прав.</w:t>
      </w:r>
      <w:proofErr w:type="gramEnd"/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(к)      Нарушать правила использования любых ресурсов сети интернет, установленные Исполнителем и/или владельцами этих ресурсов.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(л)   Использовать программное обеспечение, производящее автоматическую авторизацию Пользователя в целях получения Услуги, за исключением программного обеспечения, предоставленного либо одобренного Исполнителем.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(м)  Фальсифицировать IP-адрес и МАС адрес Оборудования Пользователя, адреса, используемые в других сетевых протоколах, а также прочую служебную информацию при передаче данных в Сеть.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(н) 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Осуществлять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действия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 целью изменения настроек оборудования или программного обеспечения Исполнителя или иные действия, которые могут повлечь за собой сбои в их работе.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(о)   Осуществлять попытки несанкционированного доступа к ресурсам Сети, проведение или участие в сетевых атаках и сетевом взломе, за исключением случаев, когда атака на сетевой ресурс проводится с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явного разрешения владельца или администратора этого ресурса.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(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п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)   Использовать программное обеспечение, которое может вмешиваться в процесс передачи данных, в том числе блокировать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НТТР-запросы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 в соответствии с адресами источника и может блокировать различные типы элементов страницы, например, изображения,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iframes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скрипты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, объекты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FLASH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 и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J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а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v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а и так далее и/или скрывает элементы </w:t>
      </w:r>
      <w:proofErr w:type="gramStart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интернет-страниц</w:t>
      </w:r>
      <w:proofErr w:type="gramEnd"/>
      <w:r w:rsidR="006A3DE3">
        <w:rPr>
          <w:rFonts w:ascii="Arial" w:eastAsiaTheme="minorEastAsia" w:hAnsi="Arial" w:cs="Arial"/>
          <w:sz w:val="36"/>
          <w:szCs w:val="36"/>
          <w:lang w:eastAsia="ru-RU"/>
        </w:rPr>
        <w:t>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22.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В случае несогласия с настоящими Условиями Пользователь должен немедленно отказаться от использования Услуги.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23.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Исполнитель оставляет за собой право отказать в пересылке или удалять со своих серверов любую информацию или материалы полностью, или частично, если они, исключительно с точки зрения Исполнителя, являются неприемлемыми, нежелательными или нарушают настоящие Условия.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24.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Исполнитель не несет ответственности: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(а)   за упущенную выгоду или иные косвенные убытки, возникшие в результате оказания Услуг;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(б)   за информацию, услуги, программное обеспечение, самостоятельно полученные Пользователем через сеть Интернет;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(в)   за любые затраты или ущерб, прямо или косвенно возникшие в результате получения Пользователем информации и услуг через сеть Интернет;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(г)   за ущерб, нанесенный Пользователю в результате действия программных продуктов, полученных Пользователем посредством Услуг;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(д) 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за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прямой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или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косвенный ущерб, причиненный Пользователю в результате использования или невозможности использования Услуг;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(е)   за качество оказываемой Услуги в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случаях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использования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Пользователем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несертифицированного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абонентского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оборудования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, а также при неправильной настройке Пользователем программного и технического обеспечения доступа к Услуге;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(ж)   за нормальное функционирование и доступность отдельных сегментов сети Интернет.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25.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Исполнитель не гарантирует: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(а)   возможность информационного обмена с теми узлами или серверами, которые временно или постоянно недоступны через сеть Интернет;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(б)  бесперебойность доступа к Услуге;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(в)   установление соединения с сетью Интернет на максимально возможной скорости.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26.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 xml:space="preserve">Условия подключения к услуге: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 xml:space="preserve">(а)   Для прохождения идентификации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подключении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к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WiFi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DME_FREE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необходимо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использовать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полнофункциональный браузер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поддержкой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HTML5 и Cookie.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Встроенные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браузеры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например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apple network assistant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поддерживаются.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(б) 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Идентификация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осуществляется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за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плату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. Доступ в интернет – бесплатная услуга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максимальной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скоростью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1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мбит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/с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4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часа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без ограничения по трафику.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(в) 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Идентификация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доступна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только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для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мобильных номеров в коде +7.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(г)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Для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отправки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телефоне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пользователя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должна быть разрешена возможность отправки сообщений на короткие номера.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(д) 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После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прохождения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идентификации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необходимо сохранять в браузере cookie-файлы портала, и использовать этот браузер для прохождения бесплатной автоматической идентификации при последующих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подключениях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к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услуге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WiFi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DME_FREE.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(е)   Исполнитель оставляет за собой право устанавливать срок действия идентификационных данных.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(ж)   В случае возникновения проблем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подключением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или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приемом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подождите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5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минут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и обновите страницу. 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Если вместо отображения страницы идентификации отображается сообщение с ошибкой: слишком много переадресаций или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ERR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_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TOO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_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MANY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_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REDIRECTS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, необходимо очистить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cookie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-файлы вашего браузера.</w:t>
      </w:r>
      <w:r w:rsidR="006A3DE3"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 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Если проблема не устранена, отправьте обращение с описанием проблемы и указанием ваших контактных данных на почтовый ящик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Wi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-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Fi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_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feedback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@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dme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>.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ru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 электронной почты.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27.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 xml:space="preserve">Пошаговая инструкция по подключению к сети интернет.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1.   В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списке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доступных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сетей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Wi-fi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выбрать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DME_Free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и подключиться.</w:t>
      </w:r>
    </w:p>
    <w:p w:rsidR="00692312" w:rsidRDefault="00692312" w:rsidP="00145D79">
      <w:r>
        <w:rPr>
          <w:noProof/>
          <w:lang w:eastAsia="ru-RU"/>
        </w:rPr>
        <w:drawing>
          <wp:inline distT="0" distB="0" distL="0" distR="0">
            <wp:extent cx="2679272" cy="537495"/>
            <wp:effectExtent l="19050" t="0" r="6778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75" cy="53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6A3DE3">
      <w:pPr>
        <w:jc w:val="both"/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2.   Запустить полнофункциональный интернет браузер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поддержкой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HTML5 и Cookie 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Javascript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например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: Safari, Google Chrome,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Mozila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Firefox и </w:t>
      </w:r>
      <w:proofErr w:type="spellStart"/>
      <w:proofErr w:type="gram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т.д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.</w:t>
      </w:r>
      <w:proofErr w:type="gram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Перейти на любой сайт (например: http://dme.ru), браузер автоматически перенаправит на страницу идентификации.</w:t>
      </w:r>
      <w:r>
        <w:t xml:space="preserve"> </w:t>
      </w:r>
    </w:p>
    <w:p w:rsidR="00145D79" w:rsidRDefault="00145D79" w:rsidP="00145D7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48429" cy="30867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64" cy="308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145D79">
      <w:r>
        <w:lastRenderedPageBreak/>
        <w:t xml:space="preserve">3.   На этой странице необходимо </w:t>
      </w:r>
    </w:p>
    <w:p w:rsidR="00145D79" w:rsidRPr="00720CBC" w:rsidRDefault="00145D79" w:rsidP="00145D79">
      <w:r>
        <w:t xml:space="preserve">3.1.   Нажать на ссылку соглашения </w:t>
      </w:r>
    </w:p>
    <w:p w:rsidR="00145D79" w:rsidRPr="00145D79" w:rsidRDefault="00145D79" w:rsidP="00145D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85024" cy="382001"/>
            <wp:effectExtent l="19050" t="0" r="57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39" cy="38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145D79">
      <w:r>
        <w:t xml:space="preserve"> </w:t>
      </w:r>
    </w:p>
    <w:p w:rsidR="00145D79" w:rsidRDefault="00145D79" w:rsidP="00145D79">
      <w:r>
        <w:t xml:space="preserve">   и прочитать его. </w:t>
      </w:r>
    </w:p>
    <w:p w:rsidR="00145D79" w:rsidRDefault="00145D79" w:rsidP="00145D7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161819" cy="19160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23" cy="191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6A3DE3">
      <w:pPr>
        <w:jc w:val="both"/>
      </w:pPr>
      <w:r>
        <w:t xml:space="preserve">  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Согласиться с условиями, путем установки галочки</w:t>
      </w:r>
      <w:r>
        <w:t xml:space="preserve"> </w:t>
      </w:r>
    </w:p>
    <w:p w:rsidR="00145D79" w:rsidRDefault="00145D79" w:rsidP="00145D7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62606" cy="379385"/>
            <wp:effectExtent l="19050" t="0" r="42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87" cy="3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   Выбрать способ идентификации </w:t>
      </w:r>
    </w:p>
    <w:p w:rsidR="00145D79" w:rsidRDefault="00145D79" w:rsidP="00145D7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44442" cy="3170503"/>
            <wp:effectExtent l="19050" t="0" r="825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12" cy="317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6A3DE3">
      <w:pPr>
        <w:jc w:val="both"/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4.1.   При идентификации по СМС.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 xml:space="preserve">4.1.1.   В поле «Ваш номер телефона» ввести десятизначный номер телефона без кода страны +7 и нажать кнопку «Далее». </w:t>
      </w:r>
    </w:p>
    <w:p w:rsidR="00145D79" w:rsidRDefault="00145D79" w:rsidP="00145D7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7342" cy="3546603"/>
            <wp:effectExtent l="19050" t="0" r="245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39" cy="354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4.1.2.   Для подключения к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сети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необходимо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отправить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СМС-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сообщение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кодом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идентификации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, указанным на экране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 формате DMEWIFI XXXX, на номер 3299. </w:t>
      </w:r>
    </w:p>
    <w:p w:rsidR="00145D79" w:rsidRDefault="00145D79" w:rsidP="00145D79">
      <w:pPr>
        <w:rPr>
          <w:lang w:val="en-US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04465" cy="2861308"/>
            <wp:effectExtent l="19050" t="0" r="52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29" cy="286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145D79" w:rsidRDefault="00145D79" w:rsidP="00145D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7891" cy="72436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71" cy="7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145D79">
      <w:r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Стоимость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СМС-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сообщения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отличается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для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каждого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оператора связи и указана в Пункте 12 настоящего соглашения.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После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отправки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Вам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должен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прийти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запрос на подтверждение. </w:t>
      </w:r>
    </w:p>
    <w:p w:rsidR="00145D79" w:rsidRPr="00145D79" w:rsidRDefault="00145D79" w:rsidP="00145D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36603" cy="1251482"/>
            <wp:effectExtent l="19050" t="0" r="649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43" cy="125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Именно отправляя 1 в ответ на это сообщение, вы подтверждаете списание средств в указанном объеме с вашего счета. Подтверждение отображается раз в сутки.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Каждая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последующая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короткий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номер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– платная.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Вы можете ожидать проверки кода либо на портале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идентификации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либо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смс-приложении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. </w:t>
      </w:r>
    </w:p>
    <w:p w:rsidR="00145D79" w:rsidRDefault="00145D79" w:rsidP="00145D79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875301" cy="304447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72" cy="304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Если все было сделано верно, браузер автоматически перенаправит Вас на страницу с рекламой, если этого не произошло, нажмите кнопку «Далее». В интернет можно перейти через интерфейс браузера.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4.1.3. В любом случае результат проверки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придет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ответном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: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4.1.3.1. В случае успешного подключения: </w:t>
      </w:r>
    </w:p>
    <w:p w:rsidR="00145D79" w:rsidRDefault="00145D79" w:rsidP="00145D79">
      <w:r>
        <w:t xml:space="preserve"> </w:t>
      </w:r>
      <w:r w:rsidR="00EC02AD" w:rsidRPr="00EC02AD">
        <w:rPr>
          <w:noProof/>
          <w:lang w:eastAsia="ru-RU"/>
        </w:rPr>
        <w:drawing>
          <wp:inline distT="0" distB="0" distL="0" distR="0">
            <wp:extent cx="2058641" cy="850973"/>
            <wp:effectExtent l="19050" t="0" r="0" b="0"/>
            <wp:docPr id="4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85" cy="8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перейдите в браузер, доступ в интернет разрешен.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4.1.3.2. Если поступит сообщение вида: 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2375304" cy="977903"/>
            <wp:effectExtent l="19050" t="0" r="594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50" cy="9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Значит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поле</w:t>
      </w:r>
      <w:proofErr w:type="spellEnd"/>
      <w:r w:rsidR="006A3DE3">
        <w:rPr>
          <w:rFonts w:ascii="Arial" w:eastAsiaTheme="minorEastAsia" w:hAnsi="Arial" w:cs="Arial"/>
          <w:sz w:val="36"/>
          <w:szCs w:val="36"/>
          <w:lang w:eastAsia="ru-RU"/>
        </w:rPr>
        <w:t>: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1698754" cy="278839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44" cy="27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был неверно введен Ваш номер телефона, или он не совпадает с номером,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которого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было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отправлено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кодом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. Владельцы телефонов с двумя сим-картами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должны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проверить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что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отправляется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того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номера, который был указан на портале.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На странице идентификации необходимо нажать кнопку «Назад» и пройти идентификацию еще раз. 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2000495" cy="309733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47" cy="309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 xml:space="preserve">4.1.3.3. В случае неверного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кода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подтверждения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поступит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СМС-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сообщение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: 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2407017" cy="991077"/>
            <wp:effectExtent l="19050" t="0" r="0" b="0"/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53" cy="99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Необходимо проверить,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что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код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сооветствует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коду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странице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, 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отправить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смс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верным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кодом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. 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1894319" cy="287686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81" cy="28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2A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4.2.    При 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выборе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идентификации по 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банковской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карте, Вы будете переадресо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ваны на 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страницу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платежной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системы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"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Яндекс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кассы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". </w:t>
      </w:r>
    </w:p>
    <w:p w:rsidR="00F4212A" w:rsidRDefault="00F4212A" w:rsidP="005E2AC0">
      <w:r w:rsidRPr="00F4212A">
        <w:rPr>
          <w:noProof/>
          <w:lang w:eastAsia="ru-RU"/>
        </w:rPr>
        <w:lastRenderedPageBreak/>
        <w:drawing>
          <wp:inline distT="0" distB="0" distL="0" distR="0">
            <wp:extent cx="2407017" cy="3032768"/>
            <wp:effectExtent l="19050" t="0" r="0" b="0"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08" cy="303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B2" w:rsidRPr="006A3DE3" w:rsidRDefault="00E572B2" w:rsidP="006A3DE3">
      <w:pPr>
        <w:jc w:val="both"/>
        <w:rPr>
          <w:rFonts w:ascii="Arial" w:eastAsiaTheme="minorEastAsia" w:hAnsi="Arial" w:cs="Arial"/>
          <w:sz w:val="36"/>
          <w:szCs w:val="36"/>
          <w:lang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Если переадресация не была произведена автоматически, </w:t>
      </w:r>
      <w:r w:rsidR="00F4212A" w:rsidRPr="006A3DE3">
        <w:rPr>
          <w:rFonts w:ascii="Arial" w:eastAsiaTheme="minorEastAsia" w:hAnsi="Arial" w:cs="Arial"/>
          <w:sz w:val="36"/>
          <w:szCs w:val="36"/>
          <w:lang w:eastAsia="ru-RU"/>
        </w:rPr>
        <w:t xml:space="preserve">нажмите </w:t>
      </w:r>
      <w:r w:rsidRPr="006A3DE3">
        <w:rPr>
          <w:rFonts w:ascii="Arial" w:eastAsiaTheme="minorEastAsia" w:hAnsi="Arial" w:cs="Arial"/>
          <w:sz w:val="36"/>
          <w:szCs w:val="36"/>
          <w:lang w:eastAsia="ru-RU"/>
        </w:rPr>
        <w:t>кнопку "Далее" на странице</w:t>
      </w:r>
      <w:r w:rsidR="006A3DE3">
        <w:rPr>
          <w:rFonts w:ascii="Arial" w:eastAsiaTheme="minorEastAsia" w:hAnsi="Arial" w:cs="Arial"/>
          <w:sz w:val="36"/>
          <w:szCs w:val="36"/>
          <w:lang w:eastAsia="ru-RU"/>
        </w:rPr>
        <w:t>:</w:t>
      </w:r>
    </w:p>
    <w:p w:rsidR="00E572B2" w:rsidRDefault="00E572B2" w:rsidP="005E2AC0">
      <w:r w:rsidRPr="00E572B2">
        <w:rPr>
          <w:noProof/>
          <w:lang w:eastAsia="ru-RU"/>
        </w:rPr>
        <w:drawing>
          <wp:inline distT="0" distB="0" distL="0" distR="0">
            <wp:extent cx="1947175" cy="2746787"/>
            <wp:effectExtent l="19050" t="0" r="0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54" cy="27478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Default="00145D79" w:rsidP="005E2AC0">
      <w:r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4.2.1.    </w:t>
      </w:r>
      <w:proofErr w:type="spellStart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странице</w:t>
      </w:r>
      <w:proofErr w:type="spellEnd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"</w:t>
      </w:r>
      <w:proofErr w:type="spellStart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Яндекс</w:t>
      </w:r>
      <w:proofErr w:type="spellEnd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кассы</w:t>
      </w:r>
      <w:proofErr w:type="spellEnd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" </w:t>
      </w:r>
      <w:proofErr w:type="spellStart"/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ам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необходимо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ввести номер карты, месяц, год окончания действия карты, а так же трехзначный CVC-код карты</w:t>
      </w:r>
      <w:r w:rsidR="00363F06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: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45D79" w:rsidRDefault="00EC02AD" w:rsidP="00145D79">
      <w:r>
        <w:rPr>
          <w:noProof/>
          <w:lang w:eastAsia="ru-RU"/>
        </w:rPr>
        <w:lastRenderedPageBreak/>
        <w:drawing>
          <wp:inline distT="0" distB="0" distL="0" distR="0">
            <wp:extent cx="2163882" cy="1113703"/>
            <wp:effectExtent l="19050" t="0" r="781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61" cy="111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D79"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4.2.2.   Нажать на ссылку соглашения 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1799179" cy="32613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23" cy="32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  и прочитать его. </w:t>
      </w:r>
    </w:p>
    <w:p w:rsidR="00145D79" w:rsidRDefault="00EC02AD" w:rsidP="00145D79">
      <w:r>
        <w:rPr>
          <w:noProof/>
          <w:lang w:eastAsia="ru-RU"/>
        </w:rPr>
        <w:drawing>
          <wp:inline distT="0" distB="0" distL="0" distR="0">
            <wp:extent cx="3469412" cy="94620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51" cy="94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D79">
        <w:t xml:space="preserve"> 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4.2.3.   Нажать кнопку «Заплатить»</w:t>
      </w:r>
    </w:p>
    <w:p w:rsidR="00145D79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1672326" cy="294371"/>
            <wp:effectExtent l="19050" t="0" r="4074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98" cy="2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2A" w:rsidRPr="006A3DE3" w:rsidRDefault="00145D79" w:rsidP="005E2AC0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4.2.4.   П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ри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успешно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м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произведени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оплаты,</w:t>
      </w:r>
      <w:r w:rsidR="001A5C55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с Вашей банковской карты будет списан 1 рубль.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A5C55" w:rsidRDefault="00145D79" w:rsidP="00145D79">
      <w:r>
        <w:t xml:space="preserve"> </w:t>
      </w:r>
      <w:r w:rsidR="00EC02AD">
        <w:rPr>
          <w:noProof/>
          <w:lang w:eastAsia="ru-RU"/>
        </w:rPr>
        <w:drawing>
          <wp:inline distT="0" distB="0" distL="0" distR="0">
            <wp:extent cx="2512728" cy="1156918"/>
            <wp:effectExtent l="19050" t="0" r="1872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03" cy="11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2A" w:rsidRPr="006A3DE3" w:rsidRDefault="00F4212A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После завершения идентификации платеж будет отменен, а его стоимость возвращена.</w:t>
      </w:r>
    </w:p>
    <w:p w:rsidR="00F4212A" w:rsidRPr="006A3DE3" w:rsidRDefault="00F4212A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253FFE" w:rsidRPr="006A3DE3" w:rsidRDefault="00253FFE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4.2.5. После 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успешного платежа, нажимая на кнопку «Вернуться в магазин», Вы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будете переадресованы на 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портал идентификации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, где мож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но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проверить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,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открыт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ли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уже 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доступ в интернет.</w:t>
      </w:r>
    </w:p>
    <w:p w:rsidR="00253FFE" w:rsidRPr="00253FFE" w:rsidRDefault="00376511" w:rsidP="006A3DE3">
      <w:pPr>
        <w:jc w:val="both"/>
      </w:pPr>
      <w:r w:rsidRPr="004D61FC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216.75pt">
            <v:imagedata r:id="rId29" o:title="Снимок"/>
          </v:shape>
        </w:pict>
      </w:r>
      <w:r w:rsidR="00253FFE">
        <w:t xml:space="preserve">  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4.3.   Механизм идентификации по банковским картам не поддержива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ет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карты, в которых для прохождения платежа обязательно требуется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проверка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через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3-D Secure,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например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Maestro.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28.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 xml:space="preserve">Настоящие Условия вступают в силу с момента их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опубликова</w:t>
      </w:r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ния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сайте</w:t>
      </w:r>
      <w:proofErr w:type="spellEnd"/>
      <w:r w:rsidR="00F4212A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www.domodedovo.ru 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или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портале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идентификации. Пользователи уведомляются об изменении или прекращении действия настоящих Условий путем публикации новой версии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условий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на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сайте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www.domodedovo.ru. или на портале идентификации. </w:t>
      </w:r>
    </w:p>
    <w:p w:rsidR="00145D79" w:rsidRDefault="00145D79" w:rsidP="00145D79">
      <w:r>
        <w:t xml:space="preserve"> </w:t>
      </w: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6A3DE3" w:rsidRDefault="006A3DE3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lastRenderedPageBreak/>
        <w:t>Адреса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и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реквизиты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Исполнителя</w:t>
      </w:r>
      <w:proofErr w:type="spellEnd"/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45D79" w:rsidRPr="006A3DE3" w:rsidRDefault="00145D79" w:rsidP="006A3DE3">
      <w:pPr>
        <w:jc w:val="both"/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1.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  <w:t>ООО «ДОМОДЕДОВО АЙТИ СЕРВИСИЗ»:</w:t>
      </w:r>
    </w:p>
    <w:p w:rsidR="00145D79" w:rsidRPr="00376511" w:rsidRDefault="00145D79" w:rsidP="006A3DE3">
      <w:pPr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Юридический адрес: 142015, Московская область,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г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. Домодедово,  территория «Аэропорт «Домодедово», строение 9</w:t>
      </w:r>
    </w:p>
    <w:p w:rsidR="00145D79" w:rsidRPr="00376511" w:rsidRDefault="00145D79" w:rsidP="00145D79">
      <w:pPr>
        <w:rPr>
          <w:rFonts w:ascii="Arial" w:eastAsiaTheme="minorEastAsia" w:hAnsi="Arial" w:cs="Arial"/>
          <w:sz w:val="36"/>
          <w:szCs w:val="36"/>
          <w:lang w:eastAsia="ru-RU"/>
        </w:rPr>
      </w:pPr>
      <w:r w:rsidRPr="00376511">
        <w:rPr>
          <w:rFonts w:ascii="Arial" w:eastAsiaTheme="minorEastAsia" w:hAnsi="Arial" w:cs="Arial"/>
          <w:sz w:val="36"/>
          <w:szCs w:val="36"/>
          <w:lang w:eastAsia="ru-RU"/>
        </w:rPr>
        <w:t xml:space="preserve">Почтовый адрес: 142015, Московская область, </w:t>
      </w:r>
      <w:proofErr w:type="gramStart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г</w:t>
      </w:r>
      <w:proofErr w:type="gramEnd"/>
      <w:r w:rsidRPr="00376511">
        <w:rPr>
          <w:rFonts w:ascii="Arial" w:eastAsiaTheme="minorEastAsia" w:hAnsi="Arial" w:cs="Arial"/>
          <w:sz w:val="36"/>
          <w:szCs w:val="36"/>
          <w:lang w:eastAsia="ru-RU"/>
        </w:rPr>
        <w:t>. Домодедово,  территория «Аэропорт «Домодедово»,  а/я  №339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ИНН   5009096360    КПП 500901001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ОГРН: 1145009007296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proofErr w:type="gram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р/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сч</w:t>
      </w:r>
      <w:proofErr w:type="spellEnd"/>
      <w:proofErr w:type="gram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40702810797500000403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в Московский филиал ПАО РОСБАНК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БИК 044583272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к/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сч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30101810000000000272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</w:p>
    <w:p w:rsidR="00145D79" w:rsidRPr="006A3DE3" w:rsidRDefault="00145D79" w:rsidP="00145D79">
      <w:pPr>
        <w:rPr>
          <w:rFonts w:ascii="Arial" w:eastAsiaTheme="minorEastAsia" w:hAnsi="Arial" w:cs="Arial"/>
          <w:sz w:val="36"/>
          <w:szCs w:val="36"/>
          <w:lang w:val="en-US" w:eastAsia="ru-RU"/>
        </w:rPr>
      </w:pP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© 2002-2017 Московский аэропорт Домодедово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ab/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Обратная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связь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 xml:space="preserve"> </w:t>
      </w:r>
      <w:proofErr w:type="spellStart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Wi</w:t>
      </w:r>
      <w:proofErr w:type="spellEnd"/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–</w:t>
      </w:r>
      <w:r w:rsidR="00EC02AD"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F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t>i_feedback@dme.ru</w:t>
      </w:r>
      <w:r w:rsidRPr="006A3DE3">
        <w:rPr>
          <w:rFonts w:ascii="Arial" w:eastAsiaTheme="minorEastAsia" w:hAnsi="Arial" w:cs="Arial"/>
          <w:sz w:val="36"/>
          <w:szCs w:val="36"/>
          <w:lang w:val="en-US" w:eastAsia="ru-RU"/>
        </w:rPr>
        <w:cr/>
      </w:r>
    </w:p>
    <w:p w:rsidR="00253FFE" w:rsidRDefault="00253FFE"/>
    <w:sectPr w:rsidR="00253FFE" w:rsidSect="008B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D79"/>
    <w:rsid w:val="00035A34"/>
    <w:rsid w:val="00145D79"/>
    <w:rsid w:val="00156AF7"/>
    <w:rsid w:val="001A5C55"/>
    <w:rsid w:val="00253FFE"/>
    <w:rsid w:val="00363F06"/>
    <w:rsid w:val="00376511"/>
    <w:rsid w:val="004D61FC"/>
    <w:rsid w:val="005102A5"/>
    <w:rsid w:val="005E2AC0"/>
    <w:rsid w:val="00692312"/>
    <w:rsid w:val="006A3DE3"/>
    <w:rsid w:val="00720CBC"/>
    <w:rsid w:val="007F1957"/>
    <w:rsid w:val="00836E63"/>
    <w:rsid w:val="008B766E"/>
    <w:rsid w:val="008E7E27"/>
    <w:rsid w:val="00905246"/>
    <w:rsid w:val="009D7ED5"/>
    <w:rsid w:val="00AC565A"/>
    <w:rsid w:val="00AE1AFF"/>
    <w:rsid w:val="00DA6CD1"/>
    <w:rsid w:val="00E572B2"/>
    <w:rsid w:val="00EC02AD"/>
    <w:rsid w:val="00F4212A"/>
    <w:rsid w:val="00FC0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D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21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1EE33-90F8-4E35-9D8F-125AE5B19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3029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DME</Company>
  <LinksUpToDate>false</LinksUpToDate>
  <CharactersWithSpaces>20255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mklepikov</dc:creator>
  <cp:lastModifiedBy>SeminD</cp:lastModifiedBy>
  <cp:revision>2</cp:revision>
  <dcterms:created xsi:type="dcterms:W3CDTF">2017-10-10T13:40:00Z</dcterms:created>
  <dcterms:modified xsi:type="dcterms:W3CDTF">2017-10-10T13:40:00Z</dcterms:modified>
</cp:coreProperties>
</file>